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9225"/>
      </w:tblGrid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bookmarkStart w:id="0" w:name="_GoBack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H.B. No. 2407</w:t>
            </w:r>
          </w:p>
        </w:tc>
      </w:tr>
    </w:tbl>
    <w:p w:rsidR="00AB11E1" w:rsidRPr="00AB11E1" w:rsidRDefault="00AB11E1" w:rsidP="00AB11E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500"/>
        <w:gridCol w:w="4725"/>
      </w:tblGrid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AN ACT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relating to the creation of the Comal Trinity Groundwater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Conservation District; providing authority to issue bonds;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providing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 xml:space="preserve"> authority to impose assessments, fees, or surcharges.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BE IT ENACTED BY THE LEGISLATURE OF THE STATE OF TEXAS: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SECTION 1.  Subtitle H, Title 6, Special District Local Laws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Code, is amended by adding Chapter 8875 to read as follows: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CHAPTER 8875. COMAL TRINITY GROUNDWATER CONSERVATION DISTRICT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SUBCHAPTER A.  GENERAL PROVISIONS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8875.001.  DEFINITIONS. In this chapter: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(1)  "Board" means the board of directors of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district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"Commission" means the Texas Commission on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Environmental Quality.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(3)  "Commissioners court" means the Comal County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Commissioners Court.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(4)  "Director" means a member of the board.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(5)  "District" means the Comal Trinity Groundwater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Conservation District.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(6)  "Retail public utility" means a retail public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utility as defined by Section 13.002, Water Code, that is providing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service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in the district.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8875.002.  NATURE OF DISTRICT. The district is a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groundwater conservation district in Comal County created under and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essential to accomplish the purposes of Section 59, Article XVI,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Texas Constitution.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8875.003.  INITIAL DISTRICT TERRITORY. The initial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boundaries of the district are coextensive with the boundaries of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Comal County, Texas, except that the district does not include any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territory that is included in the boundaries of the Trinity Glen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Rose Groundwater Conservation District.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8875.004.  CONFLICTS OF LAW. This chapter prevails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over any provision of general law, including a provision of Chapter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36, Water Code, that is in conflict or is inconsistent with this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chapter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SUBCHAPTER B. BOARD OF DIRECTORS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8875.051.  COMPOSITION OF BOARD. The district 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governed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by a board of seven appointed directors.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8875.052.  TERMS AND APPOINTMENT OF DIRECTORS. (a) 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Directors serve staggered four-year terms. Directors are appointed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by the commissioners court as follows: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(1)  three directors shall be appointed from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incorporated areas of Comal County; and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four directors shall be appointed with one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director appointed from each of the four commissioners court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precincts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(b)  To be appointed under this section, a person: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(1)  must be a registered voter of Comal County; and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to the extent practicable, should be familiar with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the use of water by industry and commerce, municipal and rural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utilities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, agriculture, and private wells.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8875.053.  VACANCIES.  If there is a vacancy on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board, the commissioners court shall appoint a person to fill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vacancy for the remainder of the term in a manner that meets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representational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requirements of Section 8875.052.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SUBCHAPTER C. POWERS AND DUTIES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8875.101.  GROUNDWATER CONSERVATION DISTRICT POWERS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AND DUTIES.  The district has the rights, powers, privileges,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functions, and duties provided by the general law of this state,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including Chapter 36, Water Code, applicable to groundwater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conservation districts created under Section 59, Article XVI, Texas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Constitution.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8875.102.  CONTRACTS. The district may contract with a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state agency or political subdivision, including a municipality, a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county, a river authority, or another district, to carry out any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function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of the district.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8875.103.  BEST MANAGEMENT PRACTICES. (a)  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district may participate in the development and implementation of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best management practices for water resource management in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district and may engage in and promote the acceptance of best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management practices through education efforts sponsored by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district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(b)  Development and implementation of best management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practices must address water quantity and quality practices such as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brush management, prescribed grazing, recharge structures, water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and silt detention and retention structures, plugging of abandoned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wells, rainwater harvesting, and other treatment measures for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conservation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of water resources.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(c)  The district may not adopt or implement a best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management practice that is in conflict with or duplicative of a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best management practice adopted by another groundwater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conservation district whose territory covers any part of Comal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County.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8875.104.  LIMITATIONS ON DISTRICT POWERS. (a)  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district may not: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(1)  require the owner of a well exempt from permitting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to install a meter or measuring device on the well; or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assess and collect a production fee on wells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exempt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from permitting.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(b)  The district does not have the authority granted by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Sections 36.020 and 36.201-36.204, Water Code, relating to taxes.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8875.105.  PRODUCTION LIMITS AND PERMITS FOR CERTAIN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WELLS. (a)  In this section: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(1)  "Maximum production capacity" means the rated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capacity of a well that is measured in gallons per minute of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production as certified by the driller of the well or a professional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geologist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or engineer.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"Trinity Aquifer" means the Trinity group of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aquifers, including the: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(A)  Upper Trinity, consisting of the Upper Glen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Rose Limestone;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(B)  Middle Trinity, consisting of the Lower Glen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Rose Limestone, the </w:t>
            </w:r>
            <w:proofErr w:type="spell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Hensall</w:t>
            </w:r>
            <w:proofErr w:type="spell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Sand, and the Cow Creek Limestone; and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(C)  Lower Trinity, consisting of the </w:t>
            </w:r>
            <w:proofErr w:type="spell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Sligo</w:t>
            </w:r>
            <w:proofErr w:type="spellEnd"/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Limestone and the </w:t>
            </w:r>
            <w:proofErr w:type="spell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Hosston</w:t>
            </w:r>
            <w:proofErr w:type="spell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Sand.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(b)  Notwithstanding Section 36.117(j), Water Code,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district shall issue to an applicant a permit for a well that is not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exempt from permitting and that was drilled into or through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Trinity Aquifer on or before the effective date of the Act enacting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this chapter that authorizes the production of the well at an amount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not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less than the maximum production capacity of the well.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(c)  Notwithstanding Section 36.117(j), Water Code, a well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that is not exempt from permitting and that was drilled into or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through the Trinity Aquifer after the effective date of the Act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enacting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this chapter requires a permit from the district.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8875.106.  WELL EXEMPTION. A well is exempt from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requirement to obtain a withdrawal permit provided that the well: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(1)  is used solely for domestic use or for providing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water for livestock or poultry regardless of land lot size and 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drilled, completed, or equipped so that it is incapable of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producing more than 25,000 gallons of groundwater a day;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is not capable of producing more than 10,000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gallons of water a day; or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(3)  is metered and does not produce more than 10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acre-feet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of water in a calendar year.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8875.107.  MEASURING DEVICES. (a)  The owner of a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nonexempt well shall install and maintain a water well meter, or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alternative measuring device or method approved by the district,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designed to indicate the flow rate and cumulative amount of water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withdrawn by that well, on each individual well no later than 36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months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after the effective date of the Act enacting this chapter.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(b)  A well owner is responsible for the costs of installing,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operating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, and maintaining measuring devices.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8875.108.  NO EMINENT DOMAIN. The district may not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exercise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the power of eminent domain.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SUBCHAPTER D. GENERAL FINANCIAL PROVISIONS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Sec. 8875.151.  FEES. (a) The district may set a reasonable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fee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for administrative management on a per well basis. The district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may set a fee for administrative management on: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(1)  a </w:t>
            </w:r>
            <w:proofErr w:type="spell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well used</w:t>
            </w:r>
            <w:proofErr w:type="spell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solely for domestic or livestock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purposes in an amount not greater than $15 per well, per year; and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a well that is exempt from permitting and that 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not used solely for domestic or livestock purposes in an amount not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greater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than $50 per well, per year.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(b)  The district may impose reasonable production fees on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each well that is not exempt from permitting based on the amount of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water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actually withdrawn from the well. The district may not impose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a production fee under this subsection in an amount greater than: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(1)  $1 per acre-foot for groundwater used for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agricultural purposes; or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</w:t>
            </w: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(2)  $40 per acre-foot for groundwater used for any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>other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  <w:u w:val="single"/>
              </w:rPr>
              <w:t xml:space="preserve"> purpose.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SECTION 2.  Not later than December 31, 2015, the Comal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County Commissioners Court shall appoint the directors of the Comal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Trinity Groundwater Conservation District as provided by Section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8875.052, Special District Local Laws Code, as added by this Act.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SECTION 3.  (a)  The legal notice of the intention to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introduce this Act, setting forth the general substance of this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Act, has been published as provided by law, and the notice and a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copy of this Act have been furnished to all persons, agencies,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officials, or entities to which they are required to be furnished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under Section 59, Article XVI, Texas Constitution, and Chapter 313,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Government Code.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(b)  The governor, one of the required recipients, has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submitted the notice and Act to the Texas Commission on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Environmental Quality.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(c)  The Texas Commission on Environmental Quality has filed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its recommendations relating to this Act with the governor, the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lieutenant governor, and the speaker of the house of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representatives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 xml:space="preserve"> within the required time.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(d)  All requirements of the constitution and laws of this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state and the rules and procedures of the legislature with respect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to the notice, introduction, and passage of this Act are fulfilled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and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 xml:space="preserve"> accomplished.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SECTION 4.  This Act takes effect immediately if it receives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a vote of two-thirds of all the members elected to each house, as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provided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 xml:space="preserve"> by Section 39, Article III, Texas Constitution.  If this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Act does not receive the vote necessary for immediate effect, this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Act takes effect September 1, 2015.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4500" w:type="dxa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President of the Senate</w:t>
            </w:r>
          </w:p>
        </w:tc>
        <w:tc>
          <w:tcPr>
            <w:tcW w:w="4500" w:type="dxa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Speaker of the House    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I certify that H.B. No. 2407 was passed by the House on May 8,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2015, by the following vote:  Yeas 142, Nays 0, 2 present, not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proofErr w:type="gramStart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voting</w:t>
            </w:r>
            <w:proofErr w:type="gramEnd"/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Chief Clerk of the House  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I certify that H.B. No. 2407 was passed by the Senate on May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26, 2015, by the following vote:  Yeas 31, Nays 0.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Secretary of the Senate   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APPROVED:  _____________________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      Date         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_____________________</w:t>
            </w:r>
          </w:p>
        </w:tc>
      </w:tr>
      <w:tr w:rsidR="00AB11E1" w:rsidRPr="00AB11E1" w:rsidTr="00AB11E1">
        <w:trPr>
          <w:tblCellSpacing w:w="0" w:type="dxa"/>
        </w:trPr>
        <w:tc>
          <w:tcPr>
            <w:tcW w:w="975" w:type="dxa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AB11E1" w:rsidRPr="00AB11E1" w:rsidRDefault="00AB11E1" w:rsidP="00AB11E1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</w:pPr>
            <w:r w:rsidRPr="00AB11E1">
              <w:rPr>
                <w:rFonts w:ascii="Courier" w:eastAsia="Times New Roman" w:hAnsi="Courier" w:cs="Times New Roman"/>
                <w:color w:val="000000"/>
                <w:sz w:val="20"/>
                <w:szCs w:val="20"/>
              </w:rPr>
              <w:t>                 Governor       </w:t>
            </w:r>
          </w:p>
        </w:tc>
      </w:tr>
      <w:bookmarkEnd w:id="0"/>
    </w:tbl>
    <w:p w:rsidR="008F369F" w:rsidRPr="00AB11E1" w:rsidRDefault="008F369F" w:rsidP="00AB11E1">
      <w:pPr>
        <w:spacing w:line="240" w:lineRule="auto"/>
        <w:rPr>
          <w:sz w:val="20"/>
          <w:szCs w:val="20"/>
        </w:rPr>
      </w:pPr>
    </w:p>
    <w:sectPr w:rsidR="008F369F" w:rsidRPr="00AB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E1"/>
    <w:rsid w:val="008F369F"/>
    <w:rsid w:val="00A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1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2015-08-28T00:08:00Z</dcterms:created>
  <dcterms:modified xsi:type="dcterms:W3CDTF">2015-08-28T00:10:00Z</dcterms:modified>
</cp:coreProperties>
</file>